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EF84" w14:textId="1B62F19D" w:rsidR="00EE6A10" w:rsidRPr="00BA6674" w:rsidRDefault="00D60134" w:rsidP="006008B0">
      <w:pPr>
        <w:spacing w:line="240" w:lineRule="auto"/>
        <w:jc w:val="both"/>
        <w:rPr>
          <w:rFonts w:ascii="Arial" w:hAnsi="Arial" w:cs="Arial"/>
          <w:b/>
          <w:color w:val="C5667C"/>
          <w:sz w:val="36"/>
          <w:szCs w:val="36"/>
        </w:rPr>
      </w:pPr>
      <w:bookmarkStart w:id="0" w:name="_Hlk128986694"/>
      <w:r>
        <w:rPr>
          <w:rFonts w:ascii="Arial" w:hAnsi="Arial" w:cs="Arial"/>
          <w:b/>
          <w:color w:val="C5667C"/>
          <w:sz w:val="36"/>
          <w:szCs w:val="36"/>
        </w:rPr>
        <w:t xml:space="preserve">La Fundación Lola Pérez Rivera convoca </w:t>
      </w:r>
      <w:r w:rsidR="0036409F">
        <w:rPr>
          <w:rFonts w:ascii="Arial" w:hAnsi="Arial" w:cs="Arial"/>
          <w:b/>
          <w:color w:val="C5667C"/>
          <w:sz w:val="36"/>
          <w:szCs w:val="36"/>
        </w:rPr>
        <w:t>su</w:t>
      </w:r>
      <w:r>
        <w:rPr>
          <w:rFonts w:ascii="Arial" w:hAnsi="Arial" w:cs="Arial"/>
          <w:b/>
          <w:color w:val="C5667C"/>
          <w:sz w:val="36"/>
          <w:szCs w:val="36"/>
        </w:rPr>
        <w:t xml:space="preserve"> primera beca de investigación sobre la música de tradición oral de Castilla y León</w:t>
      </w:r>
    </w:p>
    <w:bookmarkEnd w:id="0"/>
    <w:p w14:paraId="7B5E54D8" w14:textId="289C397C" w:rsidR="00D60134" w:rsidRDefault="0036409F" w:rsidP="00873A04">
      <w:pPr>
        <w:pStyle w:val="Prrafobsico"/>
        <w:spacing w:line="276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Dotada con 3.000 euros,</w:t>
      </w:r>
      <w:r w:rsidR="00D60134" w:rsidRPr="00D60134">
        <w:rPr>
          <w:rFonts w:ascii="Arial" w:hAnsi="Arial" w:cs="Arial"/>
          <w:b/>
          <w:bCs/>
          <w:lang w:val="es-ES"/>
        </w:rPr>
        <w:t xml:space="preserve"> está dirigida a estudiantes de Etnomusicología del Conservatorio Superior de Música de Castilla y León (COSCYL)</w:t>
      </w:r>
    </w:p>
    <w:p w14:paraId="361027E4" w14:textId="77777777" w:rsidR="00D60134" w:rsidRPr="00D60134" w:rsidRDefault="00D60134" w:rsidP="00873A04">
      <w:pPr>
        <w:pStyle w:val="Prrafobsico"/>
        <w:spacing w:line="276" w:lineRule="auto"/>
        <w:jc w:val="both"/>
        <w:rPr>
          <w:rFonts w:ascii="Arial" w:hAnsi="Arial" w:cs="Arial"/>
          <w:b/>
          <w:bCs/>
          <w:lang w:val="es-ES"/>
        </w:rPr>
      </w:pPr>
    </w:p>
    <w:p w14:paraId="6FAB3503" w14:textId="1C7C0EE0" w:rsidR="00D60134" w:rsidRPr="00A70922" w:rsidRDefault="00604967" w:rsidP="00A70922">
      <w:pPr>
        <w:jc w:val="both"/>
        <w:rPr>
          <w:rFonts w:ascii="Arial" w:hAnsi="Arial" w:cs="Arial"/>
          <w:sz w:val="24"/>
          <w:szCs w:val="24"/>
        </w:rPr>
      </w:pPr>
      <w:r w:rsidRPr="00A70922">
        <w:rPr>
          <w:rFonts w:ascii="Arial" w:hAnsi="Arial" w:cs="Arial"/>
          <w:sz w:val="24"/>
          <w:szCs w:val="24"/>
        </w:rPr>
        <w:t xml:space="preserve">La </w:t>
      </w:r>
      <w:r w:rsidR="00D60134" w:rsidRPr="00A70922">
        <w:rPr>
          <w:rFonts w:ascii="Arial" w:hAnsi="Arial" w:cs="Arial"/>
          <w:sz w:val="24"/>
          <w:szCs w:val="24"/>
        </w:rPr>
        <w:t xml:space="preserve">Fundación </w:t>
      </w:r>
      <w:r w:rsidRPr="00A70922">
        <w:rPr>
          <w:rFonts w:ascii="Arial" w:hAnsi="Arial" w:cs="Arial"/>
          <w:sz w:val="24"/>
          <w:szCs w:val="24"/>
        </w:rPr>
        <w:t xml:space="preserve">Lola Pérez Rivera </w:t>
      </w:r>
      <w:r w:rsidR="00D60134" w:rsidRPr="00A70922">
        <w:rPr>
          <w:rFonts w:ascii="Arial" w:hAnsi="Arial" w:cs="Arial"/>
          <w:sz w:val="24"/>
          <w:szCs w:val="24"/>
        </w:rPr>
        <w:t>ha convocado la primera edición de la Beca de Investigación “Lola Pérez Rivera” dirigida a fomentar el conocimiento de la música de tradición oral de Castilla y León.</w:t>
      </w:r>
    </w:p>
    <w:p w14:paraId="13320B69" w14:textId="6AEAFE30" w:rsidR="00A70922" w:rsidRDefault="0036409F" w:rsidP="00A70922">
      <w:pPr>
        <w:jc w:val="both"/>
        <w:rPr>
          <w:rFonts w:ascii="Arial" w:hAnsi="Arial" w:cs="Arial"/>
          <w:sz w:val="24"/>
          <w:szCs w:val="24"/>
        </w:rPr>
      </w:pPr>
      <w:r w:rsidRPr="00A70922">
        <w:rPr>
          <w:rFonts w:ascii="Arial" w:hAnsi="Arial" w:cs="Arial"/>
          <w:sz w:val="24"/>
          <w:szCs w:val="24"/>
        </w:rPr>
        <w:t>La</w:t>
      </w:r>
      <w:r w:rsidR="00D60134" w:rsidRPr="00A70922">
        <w:rPr>
          <w:rFonts w:ascii="Arial" w:hAnsi="Arial" w:cs="Arial"/>
          <w:sz w:val="24"/>
          <w:szCs w:val="24"/>
        </w:rPr>
        <w:t xml:space="preserve"> beca</w:t>
      </w:r>
      <w:r w:rsidRPr="00A70922">
        <w:rPr>
          <w:rFonts w:ascii="Arial" w:hAnsi="Arial" w:cs="Arial"/>
          <w:sz w:val="24"/>
          <w:szCs w:val="24"/>
        </w:rPr>
        <w:t xml:space="preserve"> está dotada con 3.000 euros </w:t>
      </w:r>
      <w:r w:rsidR="007C1069">
        <w:rPr>
          <w:rFonts w:ascii="Arial" w:hAnsi="Arial" w:cs="Arial"/>
          <w:sz w:val="24"/>
          <w:szCs w:val="24"/>
        </w:rPr>
        <w:t>y está abierta</w:t>
      </w:r>
      <w:r w:rsidRPr="00A70922">
        <w:rPr>
          <w:rFonts w:ascii="Arial" w:hAnsi="Arial" w:cs="Arial"/>
          <w:sz w:val="24"/>
          <w:szCs w:val="24"/>
        </w:rPr>
        <w:t xml:space="preserve"> a los alumnos del itinerario de Etnomusicología de la especialidad de Musicología del </w:t>
      </w:r>
      <w:r w:rsidR="00D60134" w:rsidRPr="00A70922">
        <w:rPr>
          <w:rFonts w:ascii="Arial" w:hAnsi="Arial" w:cs="Arial"/>
          <w:sz w:val="24"/>
          <w:szCs w:val="24"/>
        </w:rPr>
        <w:t>del Conservatorio Superior de Música de Castilla y León (COSCYL), con sede en Salamanca</w:t>
      </w:r>
      <w:r w:rsidR="00A70922">
        <w:rPr>
          <w:rFonts w:ascii="Arial" w:hAnsi="Arial" w:cs="Arial"/>
          <w:sz w:val="24"/>
          <w:szCs w:val="24"/>
        </w:rPr>
        <w:t>, del que Lola Pérez Rivera fue catedrática.</w:t>
      </w:r>
      <w:r w:rsidR="00A70922" w:rsidRPr="00A70922">
        <w:rPr>
          <w:rFonts w:ascii="Arial" w:hAnsi="Arial" w:cs="Arial"/>
          <w:sz w:val="24"/>
          <w:szCs w:val="24"/>
        </w:rPr>
        <w:t xml:space="preserve"> </w:t>
      </w:r>
    </w:p>
    <w:p w14:paraId="39DDBAB5" w14:textId="78F5D866" w:rsidR="0036409F" w:rsidRPr="00A70922" w:rsidRDefault="00A70922" w:rsidP="00A70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alumnos </w:t>
      </w:r>
      <w:r w:rsidR="007C1069">
        <w:rPr>
          <w:rFonts w:ascii="Arial" w:hAnsi="Arial" w:cs="Arial"/>
          <w:sz w:val="24"/>
          <w:szCs w:val="24"/>
        </w:rPr>
        <w:t>pueden</w:t>
      </w:r>
      <w:r w:rsidR="0036409F" w:rsidRPr="00A70922">
        <w:rPr>
          <w:rFonts w:ascii="Arial" w:hAnsi="Arial" w:cs="Arial"/>
          <w:sz w:val="24"/>
          <w:szCs w:val="24"/>
        </w:rPr>
        <w:t xml:space="preserve"> optar a esta ayuda presentando un proyecto de investigación original e inédito sobre cualquier aspecto relacionado con la música de tradición oral.</w:t>
      </w:r>
    </w:p>
    <w:p w14:paraId="603D0347" w14:textId="1B2C0B19" w:rsidR="00A70922" w:rsidRPr="00A70922" w:rsidRDefault="0036409F" w:rsidP="00A70922">
      <w:pPr>
        <w:jc w:val="both"/>
        <w:rPr>
          <w:rFonts w:ascii="Arial" w:hAnsi="Arial" w:cs="Arial"/>
          <w:sz w:val="24"/>
          <w:szCs w:val="24"/>
        </w:rPr>
      </w:pPr>
      <w:r w:rsidRPr="00A70922">
        <w:rPr>
          <w:rFonts w:ascii="Arial" w:hAnsi="Arial" w:cs="Arial"/>
          <w:sz w:val="24"/>
          <w:szCs w:val="24"/>
        </w:rPr>
        <w:t xml:space="preserve">Los proyectos </w:t>
      </w:r>
      <w:r w:rsidR="007C1069">
        <w:rPr>
          <w:rFonts w:ascii="Arial" w:hAnsi="Arial" w:cs="Arial"/>
          <w:sz w:val="24"/>
          <w:szCs w:val="24"/>
        </w:rPr>
        <w:t>pueden</w:t>
      </w:r>
      <w:r w:rsidRPr="00A70922">
        <w:rPr>
          <w:rFonts w:ascii="Arial" w:hAnsi="Arial" w:cs="Arial"/>
          <w:sz w:val="24"/>
          <w:szCs w:val="24"/>
        </w:rPr>
        <w:t xml:space="preserve"> ser </w:t>
      </w:r>
      <w:r w:rsidR="00A70922" w:rsidRPr="00A70922">
        <w:rPr>
          <w:rFonts w:ascii="Arial" w:hAnsi="Arial" w:cs="Arial"/>
          <w:sz w:val="24"/>
          <w:szCs w:val="24"/>
        </w:rPr>
        <w:t xml:space="preserve">desarrollados por </w:t>
      </w:r>
      <w:r w:rsidRPr="00A70922">
        <w:rPr>
          <w:rFonts w:ascii="Arial" w:hAnsi="Arial" w:cs="Arial"/>
          <w:sz w:val="24"/>
          <w:szCs w:val="24"/>
        </w:rPr>
        <w:t xml:space="preserve">un alumno o </w:t>
      </w:r>
      <w:r w:rsidR="00A70922">
        <w:rPr>
          <w:rFonts w:ascii="Arial" w:hAnsi="Arial" w:cs="Arial"/>
          <w:sz w:val="24"/>
          <w:szCs w:val="24"/>
        </w:rPr>
        <w:t>por</w:t>
      </w:r>
      <w:r w:rsidRPr="00A70922">
        <w:rPr>
          <w:rFonts w:ascii="Arial" w:hAnsi="Arial" w:cs="Arial"/>
          <w:sz w:val="24"/>
          <w:szCs w:val="24"/>
        </w:rPr>
        <w:t xml:space="preserve"> un grupo de investigación y el plazo </w:t>
      </w:r>
      <w:r w:rsidR="00A70922">
        <w:rPr>
          <w:rFonts w:ascii="Arial" w:hAnsi="Arial" w:cs="Arial"/>
          <w:sz w:val="24"/>
          <w:szCs w:val="24"/>
        </w:rPr>
        <w:t>de presentación</w:t>
      </w:r>
      <w:r w:rsidR="008D0F43" w:rsidRPr="00A70922">
        <w:rPr>
          <w:rFonts w:ascii="Arial" w:hAnsi="Arial" w:cs="Arial"/>
          <w:sz w:val="24"/>
          <w:szCs w:val="24"/>
        </w:rPr>
        <w:t xml:space="preserve"> </w:t>
      </w:r>
      <w:r w:rsidRPr="00A70922">
        <w:rPr>
          <w:rFonts w:ascii="Arial" w:hAnsi="Arial" w:cs="Arial"/>
          <w:sz w:val="24"/>
          <w:szCs w:val="24"/>
        </w:rPr>
        <w:t>concluirá el 1 de diciembre</w:t>
      </w:r>
      <w:r w:rsidR="00A70922" w:rsidRPr="00A70922">
        <w:rPr>
          <w:rFonts w:ascii="Arial" w:hAnsi="Arial" w:cs="Arial"/>
          <w:sz w:val="24"/>
          <w:szCs w:val="24"/>
        </w:rPr>
        <w:t>.</w:t>
      </w:r>
    </w:p>
    <w:p w14:paraId="4330DED1" w14:textId="77777777" w:rsidR="00A70922" w:rsidRDefault="00A70922" w:rsidP="00A70922">
      <w:pPr>
        <w:jc w:val="both"/>
        <w:rPr>
          <w:rFonts w:ascii="Arial" w:hAnsi="Arial" w:cs="Arial"/>
          <w:sz w:val="24"/>
          <w:szCs w:val="24"/>
        </w:rPr>
      </w:pPr>
      <w:r w:rsidRPr="00A70922">
        <w:rPr>
          <w:rFonts w:ascii="Arial" w:hAnsi="Arial" w:cs="Arial"/>
          <w:sz w:val="24"/>
          <w:szCs w:val="24"/>
        </w:rPr>
        <w:t xml:space="preserve">La resolución </w:t>
      </w:r>
      <w:r>
        <w:rPr>
          <w:rFonts w:ascii="Arial" w:hAnsi="Arial" w:cs="Arial"/>
          <w:sz w:val="24"/>
          <w:szCs w:val="24"/>
        </w:rPr>
        <w:t xml:space="preserve">de la beca </w:t>
      </w:r>
      <w:r w:rsidR="0036409F" w:rsidRPr="00A70922">
        <w:rPr>
          <w:rFonts w:ascii="Arial" w:hAnsi="Arial" w:cs="Arial"/>
          <w:sz w:val="24"/>
          <w:szCs w:val="24"/>
        </w:rPr>
        <w:t xml:space="preserve">se hará </w:t>
      </w:r>
      <w:r w:rsidRPr="00A70922">
        <w:rPr>
          <w:rFonts w:ascii="Arial" w:hAnsi="Arial" w:cs="Arial"/>
          <w:sz w:val="24"/>
          <w:szCs w:val="24"/>
        </w:rPr>
        <w:t>pública</w:t>
      </w:r>
      <w:r w:rsidR="0036409F" w:rsidRPr="00A70922">
        <w:rPr>
          <w:rFonts w:ascii="Arial" w:hAnsi="Arial" w:cs="Arial"/>
          <w:sz w:val="24"/>
          <w:szCs w:val="24"/>
        </w:rPr>
        <w:t xml:space="preserve"> antes del 31 de diciembre</w:t>
      </w:r>
      <w:r w:rsidRPr="00A70922">
        <w:rPr>
          <w:rFonts w:ascii="Arial" w:hAnsi="Arial" w:cs="Arial"/>
          <w:sz w:val="24"/>
          <w:szCs w:val="24"/>
        </w:rPr>
        <w:t xml:space="preserve"> y el </w:t>
      </w:r>
      <w:r w:rsidR="0036409F" w:rsidRPr="00A70922">
        <w:rPr>
          <w:rFonts w:ascii="Arial" w:hAnsi="Arial" w:cs="Arial"/>
          <w:sz w:val="24"/>
          <w:szCs w:val="24"/>
        </w:rPr>
        <w:t>proyecto seleccionado deberá ser ejecutado dentro del primer semestre del año 2024</w:t>
      </w:r>
      <w:r>
        <w:rPr>
          <w:rFonts w:ascii="Arial" w:hAnsi="Arial" w:cs="Arial"/>
          <w:sz w:val="24"/>
          <w:szCs w:val="24"/>
        </w:rPr>
        <w:t>.</w:t>
      </w:r>
    </w:p>
    <w:p w14:paraId="7E9573BE" w14:textId="4900D1D2" w:rsidR="0036409F" w:rsidRPr="00A70922" w:rsidRDefault="00A70922" w:rsidP="00A70922">
      <w:pPr>
        <w:jc w:val="both"/>
        <w:rPr>
          <w:rFonts w:ascii="Arial" w:hAnsi="Arial" w:cs="Arial"/>
          <w:sz w:val="24"/>
          <w:szCs w:val="24"/>
        </w:rPr>
      </w:pPr>
      <w:r w:rsidRPr="00A70922">
        <w:rPr>
          <w:rFonts w:ascii="Arial" w:hAnsi="Arial" w:cs="Arial"/>
          <w:sz w:val="24"/>
          <w:szCs w:val="24"/>
        </w:rPr>
        <w:t xml:space="preserve">No obstante, podrá </w:t>
      </w:r>
      <w:r w:rsidR="0036409F" w:rsidRPr="00A70922">
        <w:rPr>
          <w:rFonts w:ascii="Arial" w:hAnsi="Arial" w:cs="Arial"/>
          <w:sz w:val="24"/>
          <w:szCs w:val="24"/>
        </w:rPr>
        <w:t>otorgar</w:t>
      </w:r>
      <w:r w:rsidRPr="00A70922">
        <w:rPr>
          <w:rFonts w:ascii="Arial" w:hAnsi="Arial" w:cs="Arial"/>
          <w:sz w:val="24"/>
          <w:szCs w:val="24"/>
        </w:rPr>
        <w:t xml:space="preserve">se </w:t>
      </w:r>
      <w:r w:rsidR="0036409F" w:rsidRPr="00A70922">
        <w:rPr>
          <w:rFonts w:ascii="Arial" w:hAnsi="Arial" w:cs="Arial"/>
          <w:sz w:val="24"/>
          <w:szCs w:val="24"/>
        </w:rPr>
        <w:t>un plazo de prórroga de 2 meses</w:t>
      </w:r>
      <w:r w:rsidRPr="00A70922">
        <w:rPr>
          <w:rFonts w:ascii="Arial" w:hAnsi="Arial" w:cs="Arial"/>
          <w:sz w:val="24"/>
          <w:szCs w:val="24"/>
        </w:rPr>
        <w:t xml:space="preserve"> si así lo considera el jurado de la beca, que estará compuesto por 3 miembros en total: uno perteneciente al equipo directivo de la Fundación, un catedrático de la especialidad de etnomusicología del COSCYL y un especialista externo.</w:t>
      </w:r>
    </w:p>
    <w:p w14:paraId="638E5B80" w14:textId="11535F90" w:rsidR="0036409F" w:rsidRPr="00A70922" w:rsidRDefault="0036409F" w:rsidP="00A70922">
      <w:pPr>
        <w:jc w:val="both"/>
        <w:rPr>
          <w:rFonts w:ascii="Arial" w:hAnsi="Arial" w:cs="Arial"/>
          <w:sz w:val="24"/>
          <w:szCs w:val="24"/>
        </w:rPr>
      </w:pPr>
      <w:r w:rsidRPr="00A70922">
        <w:rPr>
          <w:rFonts w:ascii="Arial" w:hAnsi="Arial" w:cs="Arial"/>
          <w:sz w:val="24"/>
          <w:szCs w:val="24"/>
        </w:rPr>
        <w:t>Esta beca forma parte del convenio de colaboración suscrito</w:t>
      </w:r>
      <w:r w:rsidR="00A70922">
        <w:rPr>
          <w:rFonts w:ascii="Arial" w:hAnsi="Arial" w:cs="Arial"/>
          <w:sz w:val="24"/>
          <w:szCs w:val="24"/>
        </w:rPr>
        <w:t xml:space="preserve"> el pasado mes de julio</w:t>
      </w:r>
      <w:r w:rsidRPr="00A70922">
        <w:rPr>
          <w:rFonts w:ascii="Arial" w:hAnsi="Arial" w:cs="Arial"/>
          <w:sz w:val="24"/>
          <w:szCs w:val="24"/>
        </w:rPr>
        <w:t xml:space="preserve"> por la Fundación Lola Pérez Rivera </w:t>
      </w:r>
      <w:r w:rsidR="00A70922">
        <w:rPr>
          <w:rFonts w:ascii="Arial" w:hAnsi="Arial" w:cs="Arial"/>
          <w:sz w:val="24"/>
          <w:szCs w:val="24"/>
        </w:rPr>
        <w:t>y</w:t>
      </w:r>
      <w:r w:rsidRPr="00A70922">
        <w:rPr>
          <w:rFonts w:ascii="Arial" w:hAnsi="Arial" w:cs="Arial"/>
          <w:sz w:val="24"/>
          <w:szCs w:val="24"/>
        </w:rPr>
        <w:t xml:space="preserve"> la Junta de Castilla y León para fomentar la investigación y la docencia de la música de tradición oral de Castilla y León, en línea con los objetivos fundacionales de esta entidad.</w:t>
      </w:r>
    </w:p>
    <w:p w14:paraId="0B8EAED8" w14:textId="77777777" w:rsidR="007C1069" w:rsidRDefault="007C1069" w:rsidP="00A70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la creación de la beca, e</w:t>
      </w:r>
      <w:r w:rsidR="0036409F" w:rsidRPr="00A70922">
        <w:rPr>
          <w:rFonts w:ascii="Arial" w:hAnsi="Arial" w:cs="Arial"/>
          <w:sz w:val="24"/>
          <w:szCs w:val="24"/>
        </w:rPr>
        <w:t xml:space="preserve">l convenio contempla también la cesión al COSCYL </w:t>
      </w:r>
      <w:r>
        <w:rPr>
          <w:rFonts w:ascii="Arial" w:hAnsi="Arial" w:cs="Arial"/>
          <w:sz w:val="24"/>
          <w:szCs w:val="24"/>
        </w:rPr>
        <w:t xml:space="preserve">por parte de la Fundación </w:t>
      </w:r>
      <w:r w:rsidR="0036409F" w:rsidRPr="00A70922">
        <w:rPr>
          <w:rFonts w:ascii="Arial" w:hAnsi="Arial" w:cs="Arial"/>
          <w:sz w:val="24"/>
          <w:szCs w:val="24"/>
        </w:rPr>
        <w:t xml:space="preserve">del legado de Lola Pérez Rivera, </w:t>
      </w:r>
      <w:r w:rsidR="00A70922" w:rsidRPr="00A70922">
        <w:rPr>
          <w:rFonts w:ascii="Arial" w:hAnsi="Arial" w:cs="Arial"/>
          <w:sz w:val="24"/>
          <w:szCs w:val="24"/>
        </w:rPr>
        <w:t>una de las expertas más reputadas en el estudio de la música tradicional de Castilla y León</w:t>
      </w:r>
      <w:r>
        <w:rPr>
          <w:rFonts w:ascii="Arial" w:hAnsi="Arial" w:cs="Arial"/>
          <w:sz w:val="24"/>
          <w:szCs w:val="24"/>
        </w:rPr>
        <w:t>.</w:t>
      </w:r>
    </w:p>
    <w:p w14:paraId="5808F2ED" w14:textId="45FA3E2D" w:rsidR="007C1069" w:rsidRDefault="007C1069" w:rsidP="00A709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fondos incluyen </w:t>
      </w:r>
      <w:r w:rsidR="00A70922">
        <w:rPr>
          <w:rFonts w:ascii="Arial" w:hAnsi="Arial" w:cs="Arial"/>
          <w:sz w:val="24"/>
          <w:szCs w:val="24"/>
        </w:rPr>
        <w:t xml:space="preserve">una base </w:t>
      </w:r>
      <w:r w:rsidR="0095206F" w:rsidRPr="00A70922">
        <w:rPr>
          <w:rFonts w:ascii="Arial" w:hAnsi="Arial" w:cs="Arial"/>
          <w:sz w:val="24"/>
          <w:szCs w:val="24"/>
        </w:rPr>
        <w:t>documental de más de 400 libro</w:t>
      </w:r>
      <w:r>
        <w:rPr>
          <w:rFonts w:ascii="Arial" w:hAnsi="Arial" w:cs="Arial"/>
          <w:sz w:val="24"/>
          <w:szCs w:val="24"/>
        </w:rPr>
        <w:t xml:space="preserve">s que la Fundación entregará en las próximas semanas al COSCYL para su gestión, catalogación y puesta a disposición de sus alumnos y docentes, tal y como acordaron el promotor de la Fundación, Alberto de la Calle, y la directora del </w:t>
      </w:r>
      <w:r>
        <w:rPr>
          <w:rFonts w:ascii="Arial" w:hAnsi="Arial" w:cs="Arial"/>
          <w:sz w:val="24"/>
          <w:szCs w:val="24"/>
        </w:rPr>
        <w:lastRenderedPageBreak/>
        <w:t>COSCYL, Sandra Myers, en una reunión celebrada hoy en la sede del Conservatorio</w:t>
      </w:r>
      <w:r w:rsidR="005A33F8">
        <w:rPr>
          <w:rFonts w:ascii="Arial" w:hAnsi="Arial" w:cs="Arial"/>
          <w:sz w:val="24"/>
          <w:szCs w:val="24"/>
        </w:rPr>
        <w:t>.</w:t>
      </w:r>
    </w:p>
    <w:p w14:paraId="5A96B679" w14:textId="26F0340F" w:rsidR="009C7F66" w:rsidRPr="00BA6674" w:rsidRDefault="007C1069" w:rsidP="00873A04">
      <w:pPr>
        <w:pStyle w:val="Prrafobsic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5D23CD">
        <w:rPr>
          <w:rFonts w:ascii="Arial" w:hAnsi="Arial" w:cs="Arial"/>
        </w:rPr>
        <w:t xml:space="preserve"> convenio también prevé la constitución de una comisión de seguimiento</w:t>
      </w:r>
      <w:r w:rsidR="009C7F66" w:rsidRPr="00BA6674">
        <w:rPr>
          <w:rFonts w:ascii="Arial" w:hAnsi="Arial" w:cs="Arial"/>
        </w:rPr>
        <w:t xml:space="preserve"> formada por dos representantes del COSCYL y dos de la Fundación, que se reunirá al menos una vez al año para dar cuenta de las actuaciones llevadas a cabo</w:t>
      </w:r>
      <w:r w:rsidR="005D23CD">
        <w:rPr>
          <w:rFonts w:ascii="Arial" w:hAnsi="Arial" w:cs="Arial"/>
        </w:rPr>
        <w:t xml:space="preserve"> en el marco de este acuerdo</w:t>
      </w:r>
      <w:r w:rsidR="009C7F66" w:rsidRPr="00BA6674">
        <w:rPr>
          <w:rFonts w:ascii="Arial" w:hAnsi="Arial" w:cs="Arial"/>
        </w:rPr>
        <w:t>.</w:t>
      </w:r>
    </w:p>
    <w:p w14:paraId="3145FC30" w14:textId="66B96656" w:rsidR="009C7F66" w:rsidRDefault="009C7F66" w:rsidP="00873A04">
      <w:pPr>
        <w:pStyle w:val="Prrafobsico"/>
        <w:spacing w:line="276" w:lineRule="auto"/>
        <w:jc w:val="both"/>
        <w:rPr>
          <w:rFonts w:ascii="Arial" w:hAnsi="Arial" w:cs="Arial"/>
        </w:rPr>
      </w:pPr>
    </w:p>
    <w:p w14:paraId="595A6245" w14:textId="77777777" w:rsidR="007C1069" w:rsidRPr="000C65C8" w:rsidRDefault="007C1069" w:rsidP="007C1069">
      <w:pPr>
        <w:pStyle w:val="Prrafobsico"/>
        <w:spacing w:line="276" w:lineRule="auto"/>
        <w:jc w:val="both"/>
        <w:rPr>
          <w:rFonts w:ascii="Arial" w:hAnsi="Arial" w:cs="Arial"/>
          <w:b/>
          <w:bCs/>
        </w:rPr>
      </w:pPr>
      <w:r w:rsidRPr="000C65C8">
        <w:rPr>
          <w:rFonts w:ascii="Arial" w:hAnsi="Arial" w:cs="Arial"/>
          <w:b/>
          <w:bCs/>
        </w:rPr>
        <w:t>Fundación Lola Pérez Rivera</w:t>
      </w:r>
    </w:p>
    <w:p w14:paraId="7B78CD26" w14:textId="77777777" w:rsidR="007C1069" w:rsidRPr="000C65C8" w:rsidRDefault="007C1069" w:rsidP="007C1069">
      <w:pPr>
        <w:pStyle w:val="Prrafobsico"/>
        <w:spacing w:line="276" w:lineRule="auto"/>
        <w:jc w:val="both"/>
        <w:rPr>
          <w:rFonts w:ascii="Arial" w:hAnsi="Arial" w:cs="Arial"/>
        </w:rPr>
      </w:pPr>
    </w:p>
    <w:p w14:paraId="64633412" w14:textId="202D0DBA" w:rsidR="007C1069" w:rsidRPr="000C65C8" w:rsidRDefault="007C1069" w:rsidP="007C1069">
      <w:pPr>
        <w:jc w:val="both"/>
        <w:rPr>
          <w:rFonts w:ascii="Arial" w:hAnsi="Arial" w:cs="Arial"/>
          <w:sz w:val="24"/>
          <w:szCs w:val="24"/>
        </w:rPr>
      </w:pPr>
      <w:r w:rsidRPr="000C65C8">
        <w:rPr>
          <w:rFonts w:ascii="Arial" w:hAnsi="Arial" w:cs="Arial"/>
          <w:sz w:val="24"/>
          <w:szCs w:val="24"/>
        </w:rPr>
        <w:t xml:space="preserve">Creada en febrero de 2023, la Fundación Lola Pérez Rivera es una fundación privada sin ánimo de lucro </w:t>
      </w:r>
      <w:r>
        <w:rPr>
          <w:rFonts w:ascii="Arial" w:hAnsi="Arial" w:cs="Arial"/>
          <w:sz w:val="24"/>
          <w:szCs w:val="24"/>
        </w:rPr>
        <w:t>con el objetivo de</w:t>
      </w:r>
      <w:r w:rsidRPr="000C65C8">
        <w:rPr>
          <w:rFonts w:ascii="Arial" w:hAnsi="Arial" w:cs="Arial"/>
          <w:sz w:val="24"/>
          <w:szCs w:val="24"/>
        </w:rPr>
        <w:t xml:space="preserve"> difundir el legado de la arandina Lola Pérez Rivera, una de las expertas más reputadas en el estudio de la música tradicional de Castilla y León, y recuperar el acervo musical de la Comunidad.</w:t>
      </w:r>
    </w:p>
    <w:p w14:paraId="4CD18DC0" w14:textId="6491D4F5" w:rsidR="007C1069" w:rsidRPr="000C65C8" w:rsidRDefault="007C1069" w:rsidP="007C1069">
      <w:pPr>
        <w:pStyle w:val="Prrafobsico"/>
        <w:spacing w:line="276" w:lineRule="auto"/>
        <w:jc w:val="both"/>
        <w:rPr>
          <w:rFonts w:ascii="Arial" w:hAnsi="Arial" w:cs="Arial"/>
        </w:rPr>
      </w:pPr>
      <w:r w:rsidRPr="000C65C8">
        <w:rPr>
          <w:rFonts w:ascii="Arial" w:hAnsi="Arial" w:cs="Arial"/>
          <w:lang w:val="es-ES"/>
        </w:rPr>
        <w:t xml:space="preserve">Su </w:t>
      </w:r>
      <w:r w:rsidRPr="000C65C8">
        <w:rPr>
          <w:rFonts w:ascii="Arial" w:hAnsi="Arial" w:cs="Arial"/>
        </w:rPr>
        <w:t>actividad se encamina a conseguir que no se pierda el legado musical de nuestros mayores, poniéndolo al servicio de los académicos, los músicos y de la sociedad en general.</w:t>
      </w:r>
    </w:p>
    <w:p w14:paraId="7764AD83" w14:textId="77777777" w:rsidR="007F6C26" w:rsidRPr="00BA6674" w:rsidRDefault="007F6C26" w:rsidP="007F6C2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BBE6F11" w14:textId="2B27F2E7" w:rsidR="00977BB9" w:rsidRPr="00BA6674" w:rsidRDefault="00833DF9" w:rsidP="00EE6A10">
      <w:pPr>
        <w:pStyle w:val="Prrafobsico"/>
        <w:jc w:val="both"/>
        <w:rPr>
          <w:rFonts w:ascii="Arial" w:hAnsi="Arial" w:cs="Arial"/>
          <w:b/>
          <w:bCs/>
          <w:lang w:val="es-ES"/>
        </w:rPr>
      </w:pPr>
      <w:bookmarkStart w:id="1" w:name="_Hlk128991132"/>
      <w:r w:rsidRPr="00BA6674">
        <w:rPr>
          <w:rFonts w:ascii="Arial" w:hAnsi="Arial" w:cs="Arial"/>
          <w:b/>
          <w:bCs/>
          <w:lang w:val="es-ES"/>
        </w:rPr>
        <w:t>Para más información, contactar con Silvia Álvarez: Tel 686136051</w:t>
      </w:r>
      <w:bookmarkEnd w:id="1"/>
    </w:p>
    <w:sectPr w:rsidR="00977BB9" w:rsidRPr="00BA6674" w:rsidSect="00977BB9">
      <w:headerReference w:type="default" r:id="rId7"/>
      <w:footerReference w:type="default" r:id="rId8"/>
      <w:pgSz w:w="11906" w:h="16838"/>
      <w:pgMar w:top="297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70A4" w14:textId="77777777" w:rsidR="007F4DAB" w:rsidRDefault="007F4DAB" w:rsidP="00977BB9">
      <w:pPr>
        <w:spacing w:after="0" w:line="240" w:lineRule="auto"/>
      </w:pPr>
      <w:r>
        <w:separator/>
      </w:r>
    </w:p>
  </w:endnote>
  <w:endnote w:type="continuationSeparator" w:id="0">
    <w:p w14:paraId="40019C9E" w14:textId="77777777" w:rsidR="007F4DAB" w:rsidRDefault="007F4DAB" w:rsidP="0097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6975" w14:textId="63DCC456" w:rsidR="00977BB9" w:rsidRDefault="00977BB9" w:rsidP="00977BB9">
    <w:pPr>
      <w:pStyle w:val="Piedepgina"/>
      <w:ind w:hanging="1701"/>
    </w:pPr>
    <w:r>
      <w:rPr>
        <w:noProof/>
      </w:rPr>
      <w:drawing>
        <wp:inline distT="0" distB="0" distL="0" distR="0" wp14:anchorId="34A6F4E1" wp14:editId="276506E3">
          <wp:extent cx="7555565" cy="934673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e Funda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150" cy="95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37D9" w14:textId="77777777" w:rsidR="007F4DAB" w:rsidRDefault="007F4DAB" w:rsidP="00977BB9">
      <w:pPr>
        <w:spacing w:after="0" w:line="240" w:lineRule="auto"/>
      </w:pPr>
      <w:r>
        <w:separator/>
      </w:r>
    </w:p>
  </w:footnote>
  <w:footnote w:type="continuationSeparator" w:id="0">
    <w:p w14:paraId="7B6E6150" w14:textId="77777777" w:rsidR="007F4DAB" w:rsidRDefault="007F4DAB" w:rsidP="0097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20D" w14:textId="77777777" w:rsidR="00977BB9" w:rsidRDefault="00977BB9" w:rsidP="00977BB9">
    <w:pPr>
      <w:pStyle w:val="Encabezado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3F301" wp14:editId="64056AEA">
              <wp:simplePos x="0" y="0"/>
              <wp:positionH relativeFrom="column">
                <wp:posOffset>-575310</wp:posOffset>
              </wp:positionH>
              <wp:positionV relativeFrom="paragraph">
                <wp:posOffset>771525</wp:posOffset>
              </wp:positionV>
              <wp:extent cx="2667000" cy="685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B05639" w14:textId="75EF9FB3" w:rsidR="00977BB9" w:rsidRPr="00977BB9" w:rsidRDefault="00D60134">
                          <w:pPr>
                            <w:rPr>
                              <w:rFonts w:ascii="Garamond" w:hAnsi="Garam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/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="00766F35">
                            <w:rPr>
                              <w:rFonts w:ascii="Garamond" w:hAnsi="Garam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 de </w:t>
                          </w:r>
                          <w:r>
                            <w:rPr>
                              <w:rFonts w:ascii="Garamond" w:hAnsi="Garamond"/>
                              <w:color w:val="FFFFFF" w:themeColor="background1"/>
                              <w:sz w:val="36"/>
                              <w:szCs w:val="36"/>
                            </w:rPr>
                            <w:t>octubre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3F301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-45.3pt;margin-top:60.75pt;width:21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" filled="f" stroked="f" strokeweight=".5pt">
              <v:textbox>
                <w:txbxContent>
                  <w:p w14:paraId="0AB05639" w14:textId="75EF9FB3" w:rsidR="00977BB9" w:rsidRPr="00977BB9" w:rsidRDefault="00D60134">
                    <w:pPr>
                      <w:rPr>
                        <w:rFonts w:ascii="Garamond" w:hAnsi="Garam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Garamond" w:hAnsi="Garamond"/>
                        <w:color w:val="FFFFFF" w:themeColor="background1"/>
                        <w:sz w:val="36"/>
                        <w:szCs w:val="36"/>
                      </w:rPr>
                      <w:t>20</w:t>
                    </w:r>
                    <w:r w:rsidR="00766F35">
                      <w:rPr>
                        <w:rFonts w:ascii="Garamond" w:hAnsi="Garamond"/>
                        <w:color w:val="FFFFFF" w:themeColor="background1"/>
                        <w:sz w:val="36"/>
                        <w:szCs w:val="36"/>
                      </w:rPr>
                      <w:t xml:space="preserve"> de </w:t>
                    </w:r>
                    <w:r>
                      <w:rPr>
                        <w:rFonts w:ascii="Garamond" w:hAnsi="Garamond"/>
                        <w:color w:val="FFFFFF" w:themeColor="background1"/>
                        <w:sz w:val="36"/>
                        <w:szCs w:val="36"/>
                      </w:rPr>
                      <w:t>octubre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F7612AC" wp14:editId="3FB705FC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686000" cy="1389600"/>
          <wp:effectExtent l="0" t="0" r="0" b="127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Funda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0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51D1"/>
    <w:multiLevelType w:val="hybridMultilevel"/>
    <w:tmpl w:val="E932E5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169"/>
    <w:multiLevelType w:val="hybridMultilevel"/>
    <w:tmpl w:val="734C85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992687">
    <w:abstractNumId w:val="1"/>
  </w:num>
  <w:num w:numId="2" w16cid:durableId="103792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B9"/>
    <w:rsid w:val="00013888"/>
    <w:rsid w:val="000728B6"/>
    <w:rsid w:val="00155EED"/>
    <w:rsid w:val="002076A7"/>
    <w:rsid w:val="002151FC"/>
    <w:rsid w:val="00223BB6"/>
    <w:rsid w:val="00224300"/>
    <w:rsid w:val="0036409F"/>
    <w:rsid w:val="003F4513"/>
    <w:rsid w:val="00453082"/>
    <w:rsid w:val="00484683"/>
    <w:rsid w:val="005A33F8"/>
    <w:rsid w:val="005D23CD"/>
    <w:rsid w:val="006008B0"/>
    <w:rsid w:val="00604967"/>
    <w:rsid w:val="00657085"/>
    <w:rsid w:val="007275FE"/>
    <w:rsid w:val="00766F35"/>
    <w:rsid w:val="00772766"/>
    <w:rsid w:val="007C1069"/>
    <w:rsid w:val="007F4DAB"/>
    <w:rsid w:val="007F6C26"/>
    <w:rsid w:val="007F726B"/>
    <w:rsid w:val="00806512"/>
    <w:rsid w:val="00833DF9"/>
    <w:rsid w:val="00873A04"/>
    <w:rsid w:val="008D0F43"/>
    <w:rsid w:val="00932B39"/>
    <w:rsid w:val="0095206F"/>
    <w:rsid w:val="00961E06"/>
    <w:rsid w:val="00977BB9"/>
    <w:rsid w:val="009C7F66"/>
    <w:rsid w:val="00A06B89"/>
    <w:rsid w:val="00A70922"/>
    <w:rsid w:val="00AA00B7"/>
    <w:rsid w:val="00AA308B"/>
    <w:rsid w:val="00AB3CDF"/>
    <w:rsid w:val="00AE5B9A"/>
    <w:rsid w:val="00B31730"/>
    <w:rsid w:val="00B429B4"/>
    <w:rsid w:val="00BA6674"/>
    <w:rsid w:val="00BF66E6"/>
    <w:rsid w:val="00C300B9"/>
    <w:rsid w:val="00C72E4D"/>
    <w:rsid w:val="00C83C93"/>
    <w:rsid w:val="00D1382B"/>
    <w:rsid w:val="00D60134"/>
    <w:rsid w:val="00DA605A"/>
    <w:rsid w:val="00E078D5"/>
    <w:rsid w:val="00E52ED9"/>
    <w:rsid w:val="00E54708"/>
    <w:rsid w:val="00E61ADF"/>
    <w:rsid w:val="00E95C13"/>
    <w:rsid w:val="00EE6A10"/>
    <w:rsid w:val="00F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49B78"/>
  <w15:chartTrackingRefBased/>
  <w15:docId w15:val="{48771FAE-49E1-4C43-906C-5A7E08A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BB9"/>
  </w:style>
  <w:style w:type="paragraph" w:styleId="Piedepgina">
    <w:name w:val="footer"/>
    <w:basedOn w:val="Normal"/>
    <w:link w:val="PiedepginaCar"/>
    <w:uiPriority w:val="99"/>
    <w:unhideWhenUsed/>
    <w:rsid w:val="00977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BB9"/>
  </w:style>
  <w:style w:type="paragraph" w:customStyle="1" w:styleId="Prrafobsico">
    <w:name w:val="[Párrafo básico]"/>
    <w:basedOn w:val="Normal"/>
    <w:uiPriority w:val="99"/>
    <w:rsid w:val="00977BB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Caja Burgos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Mogollón Pereda</dc:creator>
  <cp:keywords/>
  <dc:description/>
  <cp:lastModifiedBy>Silvia Álvarez Cilleros</cp:lastModifiedBy>
  <cp:revision>26</cp:revision>
  <dcterms:created xsi:type="dcterms:W3CDTF">2023-02-09T10:37:00Z</dcterms:created>
  <dcterms:modified xsi:type="dcterms:W3CDTF">2023-10-20T11:07:00Z</dcterms:modified>
</cp:coreProperties>
</file>